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86E" w:rsidRDefault="00B5486E">
      <w:pPr>
        <w:rPr>
          <w:rFonts w:hAnsi="Courier New"/>
        </w:rPr>
      </w:pPr>
      <w:bookmarkStart w:id="0" w:name="_GoBack"/>
      <w:bookmarkEnd w:id="0"/>
      <w:r>
        <w:rPr>
          <w:rFonts w:hAnsi="Courier New" w:hint="eastAsia"/>
        </w:rPr>
        <w:t>別記様式</w:t>
      </w:r>
      <w:r>
        <w:rPr>
          <w:rFonts w:hAnsi="Courier New"/>
        </w:rPr>
        <w:t>(</w:t>
      </w:r>
      <w:r>
        <w:rPr>
          <w:rFonts w:hAnsi="Courier New" w:hint="eastAsia"/>
        </w:rPr>
        <w:t>第</w:t>
      </w:r>
      <w:r>
        <w:rPr>
          <w:rFonts w:hAnsi="Courier New"/>
        </w:rPr>
        <w:t>4</w:t>
      </w:r>
      <w:r>
        <w:rPr>
          <w:rFonts w:hAnsi="Courier New" w:hint="eastAsia"/>
        </w:rPr>
        <w:t>条関係</w:t>
      </w:r>
      <w:r>
        <w:rPr>
          <w:rFonts w:hAnsi="Courier New"/>
        </w:rPr>
        <w:t>)</w:t>
      </w:r>
    </w:p>
    <w:p w:rsidR="00B5486E" w:rsidRDefault="00B5486E">
      <w:pPr>
        <w:rPr>
          <w:rFonts w:hAnsi="Courier New"/>
        </w:rPr>
      </w:pPr>
    </w:p>
    <w:p w:rsidR="00B5486E" w:rsidRPr="0001218C" w:rsidRDefault="00B5486E">
      <w:pPr>
        <w:jc w:val="center"/>
        <w:rPr>
          <w:rFonts w:hAnsi="Courier New"/>
          <w:sz w:val="24"/>
          <w:szCs w:val="24"/>
        </w:rPr>
      </w:pPr>
      <w:r w:rsidRPr="0001218C">
        <w:rPr>
          <w:rFonts w:hAnsi="Courier New" w:hint="eastAsia"/>
          <w:sz w:val="24"/>
          <w:szCs w:val="24"/>
        </w:rPr>
        <w:t>救急医療情報キット</w:t>
      </w:r>
      <w:r w:rsidR="00A80BCB">
        <w:rPr>
          <w:rFonts w:hAnsi="Courier New" w:hint="eastAsia"/>
          <w:sz w:val="24"/>
          <w:szCs w:val="24"/>
        </w:rPr>
        <w:t>等</w:t>
      </w:r>
      <w:r w:rsidR="00B95F98">
        <w:rPr>
          <w:rFonts w:hAnsi="Courier New" w:hint="eastAsia"/>
          <w:sz w:val="24"/>
          <w:szCs w:val="24"/>
        </w:rPr>
        <w:t>受領</w:t>
      </w:r>
      <w:r w:rsidRPr="0001218C">
        <w:rPr>
          <w:rFonts w:hAnsi="Courier New" w:hint="eastAsia"/>
          <w:sz w:val="24"/>
          <w:szCs w:val="24"/>
        </w:rPr>
        <w:t>書</w:t>
      </w:r>
    </w:p>
    <w:p w:rsidR="00B5486E" w:rsidRPr="00B95F98" w:rsidRDefault="00B5486E">
      <w:pPr>
        <w:rPr>
          <w:rFonts w:hAnsi="Courier New"/>
        </w:rPr>
      </w:pPr>
    </w:p>
    <w:p w:rsidR="00B5486E" w:rsidRDefault="004528A7" w:rsidP="00D54A01">
      <w:pPr>
        <w:ind w:right="-1"/>
        <w:jc w:val="right"/>
        <w:rPr>
          <w:rFonts w:hAnsi="Courier New"/>
        </w:rPr>
      </w:pPr>
      <w:r>
        <w:rPr>
          <w:rFonts w:hAnsi="Courier New" w:hint="eastAsia"/>
        </w:rPr>
        <w:t xml:space="preserve">　　</w:t>
      </w:r>
      <w:r w:rsidR="00D54A01">
        <w:rPr>
          <w:rFonts w:hAnsi="Courier New" w:hint="eastAsia"/>
        </w:rPr>
        <w:t xml:space="preserve">　　　</w:t>
      </w:r>
      <w:r w:rsidR="00B5486E">
        <w:rPr>
          <w:rFonts w:hAnsi="Courier New" w:hint="eastAsia"/>
        </w:rPr>
        <w:t>年</w:t>
      </w:r>
      <w:r w:rsidR="00D54A01">
        <w:rPr>
          <w:rFonts w:hAnsi="Courier New" w:hint="eastAsia"/>
        </w:rPr>
        <w:t xml:space="preserve">　　　</w:t>
      </w:r>
      <w:r w:rsidR="00B5486E">
        <w:rPr>
          <w:rFonts w:hAnsi="Courier New" w:hint="eastAsia"/>
        </w:rPr>
        <w:t>月</w:t>
      </w:r>
      <w:r w:rsidR="00D54A01">
        <w:rPr>
          <w:rFonts w:hAnsi="Courier New" w:hint="eastAsia"/>
        </w:rPr>
        <w:t xml:space="preserve">　　　</w:t>
      </w:r>
      <w:r w:rsidR="00B5486E">
        <w:rPr>
          <w:rFonts w:hAnsi="Courier New" w:hint="eastAsia"/>
        </w:rPr>
        <w:t>日</w:t>
      </w:r>
    </w:p>
    <w:p w:rsidR="00B5486E" w:rsidRDefault="00B5486E">
      <w:pPr>
        <w:rPr>
          <w:rFonts w:hAnsi="Courier New"/>
        </w:rPr>
      </w:pPr>
    </w:p>
    <w:p w:rsidR="00B5486E" w:rsidRDefault="00B5486E">
      <w:pPr>
        <w:rPr>
          <w:rFonts w:hAnsi="Courier New"/>
        </w:rPr>
      </w:pPr>
      <w:r>
        <w:rPr>
          <w:rFonts w:hAnsi="Courier New" w:hint="eastAsia"/>
        </w:rPr>
        <w:t xml:space="preserve">　</w:t>
      </w:r>
      <w:r w:rsidR="0055576E">
        <w:rPr>
          <w:rFonts w:hAnsi="Courier New" w:hint="eastAsia"/>
        </w:rPr>
        <w:t>蓮田</w:t>
      </w:r>
      <w:r>
        <w:rPr>
          <w:rFonts w:hAnsi="Courier New" w:hint="eastAsia"/>
        </w:rPr>
        <w:t xml:space="preserve">市長　</w:t>
      </w:r>
      <w:r w:rsidR="008569C4">
        <w:rPr>
          <w:rFonts w:hAnsi="Courier New" w:hint="eastAsia"/>
        </w:rPr>
        <w:t>様</w:t>
      </w:r>
    </w:p>
    <w:p w:rsidR="00B5486E" w:rsidRDefault="00B5486E">
      <w:pPr>
        <w:rPr>
          <w:rFonts w:hAnsi="Courier New"/>
        </w:rPr>
      </w:pPr>
    </w:p>
    <w:p w:rsidR="00B5486E" w:rsidRDefault="00B5486E">
      <w:pPr>
        <w:rPr>
          <w:rFonts w:hAnsi="Courier New"/>
        </w:rPr>
      </w:pPr>
      <w:r>
        <w:rPr>
          <w:rFonts w:hAnsi="Courier New" w:hint="eastAsia"/>
        </w:rPr>
        <w:t xml:space="preserve">　救急医療情報キット</w:t>
      </w:r>
      <w:r w:rsidR="00A80BCB">
        <w:rPr>
          <w:rFonts w:hAnsi="Courier New" w:hint="eastAsia"/>
        </w:rPr>
        <w:t>等</w:t>
      </w:r>
      <w:r>
        <w:rPr>
          <w:rFonts w:hAnsi="Courier New"/>
        </w:rPr>
        <w:t>(</w:t>
      </w:r>
      <w:r>
        <w:rPr>
          <w:rFonts w:hAnsi="Courier New" w:hint="eastAsia"/>
        </w:rPr>
        <w:t>以下「キット</w:t>
      </w:r>
      <w:r w:rsidR="00A80BCB">
        <w:rPr>
          <w:rFonts w:hAnsi="Courier New" w:hint="eastAsia"/>
        </w:rPr>
        <w:t>等</w:t>
      </w:r>
      <w:r>
        <w:rPr>
          <w:rFonts w:hAnsi="Courier New" w:hint="eastAsia"/>
        </w:rPr>
        <w:t>」という。</w:t>
      </w:r>
      <w:r>
        <w:rPr>
          <w:rFonts w:hAnsi="Courier New"/>
        </w:rPr>
        <w:t>)</w:t>
      </w:r>
      <w:r>
        <w:rPr>
          <w:rFonts w:hAnsi="Courier New" w:hint="eastAsia"/>
        </w:rPr>
        <w:t>の配布を受け</w:t>
      </w:r>
      <w:r w:rsidR="00B95F98">
        <w:rPr>
          <w:rFonts w:hAnsi="Courier New" w:hint="eastAsia"/>
        </w:rPr>
        <w:t>まし</w:t>
      </w:r>
      <w:r>
        <w:rPr>
          <w:rFonts w:hAnsi="Courier New" w:hint="eastAsia"/>
        </w:rPr>
        <w:t>たので、次のとおり</w:t>
      </w:r>
      <w:r w:rsidR="00B95F98">
        <w:rPr>
          <w:rFonts w:hAnsi="Courier New" w:hint="eastAsia"/>
        </w:rPr>
        <w:t>提出</w:t>
      </w:r>
      <w:r>
        <w:rPr>
          <w:rFonts w:hAnsi="Courier New" w:hint="eastAsia"/>
        </w:rPr>
        <w:t>します。</w:t>
      </w:r>
    </w:p>
    <w:p w:rsidR="00B5486E" w:rsidRDefault="00B5486E">
      <w:pPr>
        <w:rPr>
          <w:rFonts w:hAnsi="Courier New"/>
        </w:rPr>
      </w:pPr>
    </w:p>
    <w:tbl>
      <w:tblPr>
        <w:tblW w:w="872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1"/>
        <w:gridCol w:w="1185"/>
        <w:gridCol w:w="3319"/>
        <w:gridCol w:w="1155"/>
        <w:gridCol w:w="630"/>
        <w:gridCol w:w="2007"/>
      </w:tblGrid>
      <w:tr w:rsidR="00D54A01" w:rsidTr="005A7660">
        <w:tblPrEx>
          <w:tblCellMar>
            <w:top w:w="0" w:type="dxa"/>
            <w:bottom w:w="0" w:type="dxa"/>
          </w:tblCellMar>
        </w:tblPrEx>
        <w:trPr>
          <w:cantSplit/>
          <w:trHeight w:val="307"/>
        </w:trPr>
        <w:tc>
          <w:tcPr>
            <w:tcW w:w="431" w:type="dxa"/>
            <w:vMerge w:val="restart"/>
            <w:textDirection w:val="tbRlV"/>
            <w:vAlign w:val="center"/>
          </w:tcPr>
          <w:p w:rsidR="00D54A01" w:rsidRDefault="00D54A01" w:rsidP="00D54A01">
            <w:pPr>
              <w:ind w:left="113" w:right="113"/>
              <w:jc w:val="center"/>
              <w:rPr>
                <w:rFonts w:hAnsi="Courier New"/>
              </w:rPr>
            </w:pPr>
            <w:r>
              <w:rPr>
                <w:rFonts w:hAnsi="Courier New" w:hint="eastAsia"/>
              </w:rPr>
              <w:t>利　　用　　者</w:t>
            </w:r>
          </w:p>
        </w:tc>
        <w:tc>
          <w:tcPr>
            <w:tcW w:w="1185" w:type="dxa"/>
            <w:vAlign w:val="center"/>
          </w:tcPr>
          <w:p w:rsidR="00D54A01" w:rsidRPr="00ED205E" w:rsidRDefault="00D54A01">
            <w:pPr>
              <w:jc w:val="center"/>
              <w:rPr>
                <w:rFonts w:hAnsi="Courier New"/>
                <w:sz w:val="21"/>
                <w:szCs w:val="21"/>
              </w:rPr>
            </w:pPr>
            <w:r w:rsidRPr="00ED205E">
              <w:rPr>
                <w:rFonts w:hAnsi="Courier New" w:hint="eastAsia"/>
                <w:sz w:val="21"/>
                <w:szCs w:val="21"/>
              </w:rPr>
              <w:t>ふりがな</w:t>
            </w:r>
          </w:p>
        </w:tc>
        <w:tc>
          <w:tcPr>
            <w:tcW w:w="3319" w:type="dxa"/>
            <w:vAlign w:val="center"/>
          </w:tcPr>
          <w:p w:rsidR="00D54A01" w:rsidRDefault="00D54A01">
            <w:pPr>
              <w:rPr>
                <w:rFonts w:hAnsi="Courier New"/>
              </w:rPr>
            </w:pPr>
          </w:p>
        </w:tc>
        <w:tc>
          <w:tcPr>
            <w:tcW w:w="1155" w:type="dxa"/>
            <w:vMerge w:val="restart"/>
            <w:vAlign w:val="center"/>
          </w:tcPr>
          <w:p w:rsidR="00D54A01" w:rsidRDefault="00D54A01" w:rsidP="00760A63">
            <w:pPr>
              <w:jc w:val="center"/>
              <w:rPr>
                <w:rFonts w:hAnsi="Courier New"/>
              </w:rPr>
            </w:pPr>
            <w:r>
              <w:rPr>
                <w:rFonts w:hAnsi="Courier New" w:hint="eastAsia"/>
              </w:rPr>
              <w:t>生年月日</w:t>
            </w:r>
          </w:p>
        </w:tc>
        <w:tc>
          <w:tcPr>
            <w:tcW w:w="630" w:type="dxa"/>
            <w:vMerge w:val="restart"/>
            <w:tcBorders>
              <w:right w:val="nil"/>
            </w:tcBorders>
            <w:vAlign w:val="center"/>
          </w:tcPr>
          <w:p w:rsidR="00D54A01" w:rsidRPr="005A7660" w:rsidRDefault="005A7660" w:rsidP="005A7660">
            <w:pPr>
              <w:adjustRightInd w:val="0"/>
              <w:snapToGrid w:val="0"/>
              <w:spacing w:line="300" w:lineRule="auto"/>
              <w:jc w:val="right"/>
              <w:rPr>
                <w:rFonts w:hAnsi="Courier New" w:hint="eastAsia"/>
                <w:sz w:val="18"/>
                <w:szCs w:val="18"/>
              </w:rPr>
            </w:pPr>
            <w:r w:rsidRPr="005A7660">
              <w:rPr>
                <w:rFonts w:hAnsi="Courier New" w:hint="eastAsia"/>
                <w:sz w:val="18"/>
                <w:szCs w:val="18"/>
              </w:rPr>
              <w:t>明治</w:t>
            </w:r>
          </w:p>
          <w:p w:rsidR="005A7660" w:rsidRPr="005A7660" w:rsidRDefault="005A7660" w:rsidP="005A7660">
            <w:pPr>
              <w:adjustRightInd w:val="0"/>
              <w:snapToGrid w:val="0"/>
              <w:spacing w:line="300" w:lineRule="auto"/>
              <w:jc w:val="right"/>
              <w:rPr>
                <w:rFonts w:hAnsi="Courier New" w:hint="eastAsia"/>
                <w:sz w:val="18"/>
                <w:szCs w:val="18"/>
              </w:rPr>
            </w:pPr>
            <w:r w:rsidRPr="005A7660">
              <w:rPr>
                <w:rFonts w:hAnsi="Courier New" w:hint="eastAsia"/>
                <w:sz w:val="18"/>
                <w:szCs w:val="18"/>
              </w:rPr>
              <w:t>大正</w:t>
            </w:r>
          </w:p>
          <w:p w:rsidR="005A7660" w:rsidRPr="005A7660" w:rsidRDefault="005A7660" w:rsidP="005A7660">
            <w:pPr>
              <w:adjustRightInd w:val="0"/>
              <w:snapToGrid w:val="0"/>
              <w:jc w:val="right"/>
              <w:rPr>
                <w:rFonts w:hAnsi="Courier New" w:hint="eastAsia"/>
                <w:sz w:val="18"/>
                <w:szCs w:val="18"/>
              </w:rPr>
            </w:pPr>
            <w:r w:rsidRPr="005A7660">
              <w:rPr>
                <w:rFonts w:hAnsi="Courier New" w:hint="eastAsia"/>
                <w:sz w:val="18"/>
                <w:szCs w:val="18"/>
              </w:rPr>
              <w:t>昭和</w:t>
            </w:r>
          </w:p>
        </w:tc>
        <w:tc>
          <w:tcPr>
            <w:tcW w:w="2007" w:type="dxa"/>
            <w:vMerge w:val="restart"/>
            <w:tcBorders>
              <w:left w:val="nil"/>
            </w:tcBorders>
            <w:vAlign w:val="center"/>
          </w:tcPr>
          <w:p w:rsidR="00D54A01" w:rsidRDefault="00D54A01" w:rsidP="00095E17">
            <w:pPr>
              <w:jc w:val="right"/>
              <w:rPr>
                <w:rFonts w:hAnsi="Courier New"/>
              </w:rPr>
            </w:pPr>
            <w:r>
              <w:rPr>
                <w:rFonts w:hAnsi="Courier New" w:hint="eastAsia"/>
              </w:rPr>
              <w:t>年　　月　　日</w:t>
            </w:r>
          </w:p>
        </w:tc>
      </w:tr>
      <w:tr w:rsidR="00D54A01" w:rsidTr="005A7660">
        <w:tblPrEx>
          <w:tblCellMar>
            <w:top w:w="0" w:type="dxa"/>
            <w:bottom w:w="0" w:type="dxa"/>
          </w:tblCellMar>
        </w:tblPrEx>
        <w:trPr>
          <w:cantSplit/>
          <w:trHeight w:val="635"/>
        </w:trPr>
        <w:tc>
          <w:tcPr>
            <w:tcW w:w="431" w:type="dxa"/>
            <w:vMerge/>
          </w:tcPr>
          <w:p w:rsidR="00D54A01" w:rsidRDefault="00D54A01">
            <w:pPr>
              <w:rPr>
                <w:rFonts w:hAnsi="Courier New"/>
              </w:rPr>
            </w:pPr>
          </w:p>
        </w:tc>
        <w:tc>
          <w:tcPr>
            <w:tcW w:w="1185" w:type="dxa"/>
            <w:vAlign w:val="center"/>
          </w:tcPr>
          <w:p w:rsidR="00D54A01" w:rsidRDefault="00D54A01">
            <w:pPr>
              <w:jc w:val="center"/>
              <w:rPr>
                <w:rFonts w:hAnsi="Courier New"/>
              </w:rPr>
            </w:pPr>
            <w:r>
              <w:rPr>
                <w:rFonts w:hAnsi="Courier New" w:hint="eastAsia"/>
              </w:rPr>
              <w:t>氏　名</w:t>
            </w:r>
          </w:p>
        </w:tc>
        <w:tc>
          <w:tcPr>
            <w:tcW w:w="3319" w:type="dxa"/>
          </w:tcPr>
          <w:p w:rsidR="00D54A01" w:rsidRDefault="00D54A01">
            <w:pPr>
              <w:rPr>
                <w:rFonts w:hAnsi="Courier New"/>
              </w:rPr>
            </w:pPr>
          </w:p>
        </w:tc>
        <w:tc>
          <w:tcPr>
            <w:tcW w:w="1155" w:type="dxa"/>
            <w:vMerge/>
            <w:vAlign w:val="center"/>
          </w:tcPr>
          <w:p w:rsidR="00D54A01" w:rsidRDefault="00D54A01">
            <w:pPr>
              <w:jc w:val="center"/>
              <w:rPr>
                <w:rFonts w:hAnsi="Courier New"/>
              </w:rPr>
            </w:pPr>
          </w:p>
        </w:tc>
        <w:tc>
          <w:tcPr>
            <w:tcW w:w="630" w:type="dxa"/>
            <w:vMerge/>
            <w:tcBorders>
              <w:right w:val="nil"/>
            </w:tcBorders>
            <w:vAlign w:val="center"/>
          </w:tcPr>
          <w:p w:rsidR="00D54A01" w:rsidRDefault="00D54A01">
            <w:pPr>
              <w:jc w:val="right"/>
              <w:rPr>
                <w:rFonts w:hAnsi="Courier New"/>
              </w:rPr>
            </w:pPr>
          </w:p>
        </w:tc>
        <w:tc>
          <w:tcPr>
            <w:tcW w:w="2007" w:type="dxa"/>
            <w:vMerge/>
            <w:tcBorders>
              <w:left w:val="nil"/>
            </w:tcBorders>
            <w:vAlign w:val="center"/>
          </w:tcPr>
          <w:p w:rsidR="00D54A01" w:rsidRDefault="00D54A01">
            <w:pPr>
              <w:jc w:val="right"/>
              <w:rPr>
                <w:rFonts w:hAnsi="Courier New"/>
              </w:rPr>
            </w:pPr>
          </w:p>
        </w:tc>
      </w:tr>
      <w:tr w:rsidR="00D54A01" w:rsidTr="006C5FCA">
        <w:tblPrEx>
          <w:tblCellMar>
            <w:top w:w="0" w:type="dxa"/>
            <w:bottom w:w="0" w:type="dxa"/>
          </w:tblCellMar>
        </w:tblPrEx>
        <w:trPr>
          <w:cantSplit/>
          <w:trHeight w:val="824"/>
        </w:trPr>
        <w:tc>
          <w:tcPr>
            <w:tcW w:w="431" w:type="dxa"/>
            <w:vMerge/>
          </w:tcPr>
          <w:p w:rsidR="00D54A01" w:rsidRDefault="00D54A01">
            <w:pPr>
              <w:rPr>
                <w:rFonts w:hAnsi="Courier New"/>
              </w:rPr>
            </w:pPr>
          </w:p>
        </w:tc>
        <w:tc>
          <w:tcPr>
            <w:tcW w:w="1185" w:type="dxa"/>
            <w:vAlign w:val="center"/>
          </w:tcPr>
          <w:p w:rsidR="00D54A01" w:rsidRDefault="00D54A01" w:rsidP="00ED205E">
            <w:pPr>
              <w:jc w:val="center"/>
              <w:rPr>
                <w:rFonts w:hAnsi="Courier New"/>
              </w:rPr>
            </w:pPr>
            <w:r>
              <w:rPr>
                <w:rFonts w:hAnsi="Courier New" w:hint="eastAsia"/>
              </w:rPr>
              <w:t>住　所</w:t>
            </w:r>
          </w:p>
        </w:tc>
        <w:tc>
          <w:tcPr>
            <w:tcW w:w="7111" w:type="dxa"/>
            <w:gridSpan w:val="4"/>
            <w:vAlign w:val="center"/>
          </w:tcPr>
          <w:p w:rsidR="00D54A01" w:rsidRDefault="00D54A01" w:rsidP="00ED205E">
            <w:pPr>
              <w:rPr>
                <w:rFonts w:hAnsi="Courier New"/>
              </w:rPr>
            </w:pPr>
            <w:r>
              <w:rPr>
                <w:rFonts w:hAnsi="Courier New" w:hint="eastAsia"/>
              </w:rPr>
              <w:t>蓮田市</w:t>
            </w:r>
          </w:p>
        </w:tc>
      </w:tr>
      <w:tr w:rsidR="00D54A01" w:rsidTr="006C5FCA">
        <w:tblPrEx>
          <w:tblCellMar>
            <w:top w:w="0" w:type="dxa"/>
            <w:bottom w:w="0" w:type="dxa"/>
          </w:tblCellMar>
        </w:tblPrEx>
        <w:trPr>
          <w:cantSplit/>
          <w:trHeight w:val="477"/>
        </w:trPr>
        <w:tc>
          <w:tcPr>
            <w:tcW w:w="431" w:type="dxa"/>
            <w:vMerge/>
          </w:tcPr>
          <w:p w:rsidR="00D54A01" w:rsidRDefault="00D54A01">
            <w:pPr>
              <w:rPr>
                <w:rFonts w:hAnsi="Courier New"/>
              </w:rPr>
            </w:pPr>
          </w:p>
        </w:tc>
        <w:tc>
          <w:tcPr>
            <w:tcW w:w="1185" w:type="dxa"/>
            <w:vAlign w:val="center"/>
          </w:tcPr>
          <w:p w:rsidR="00D54A01" w:rsidRDefault="00D54A01" w:rsidP="009C0151">
            <w:pPr>
              <w:jc w:val="center"/>
              <w:rPr>
                <w:rFonts w:hAnsi="Courier New"/>
              </w:rPr>
            </w:pPr>
            <w:r>
              <w:rPr>
                <w:rFonts w:hAnsi="Courier New" w:hint="eastAsia"/>
              </w:rPr>
              <w:t>電　話</w:t>
            </w:r>
          </w:p>
        </w:tc>
        <w:tc>
          <w:tcPr>
            <w:tcW w:w="7111" w:type="dxa"/>
            <w:gridSpan w:val="4"/>
          </w:tcPr>
          <w:p w:rsidR="00D54A01" w:rsidRDefault="00D54A01" w:rsidP="00ED205E">
            <w:pPr>
              <w:rPr>
                <w:rFonts w:hAnsi="Courier New"/>
              </w:rPr>
            </w:pPr>
          </w:p>
        </w:tc>
      </w:tr>
      <w:tr w:rsidR="00D54A01" w:rsidTr="00D54A01">
        <w:tblPrEx>
          <w:tblCellMar>
            <w:top w:w="0" w:type="dxa"/>
            <w:bottom w:w="0" w:type="dxa"/>
          </w:tblCellMar>
        </w:tblPrEx>
        <w:trPr>
          <w:cantSplit/>
          <w:trHeight w:val="1310"/>
        </w:trPr>
        <w:tc>
          <w:tcPr>
            <w:tcW w:w="431" w:type="dxa"/>
            <w:vMerge/>
          </w:tcPr>
          <w:p w:rsidR="00D54A01" w:rsidRDefault="00D54A01">
            <w:pPr>
              <w:rPr>
                <w:rFonts w:hAnsi="Courier New"/>
              </w:rPr>
            </w:pPr>
          </w:p>
        </w:tc>
        <w:tc>
          <w:tcPr>
            <w:tcW w:w="1185" w:type="dxa"/>
            <w:vAlign w:val="center"/>
          </w:tcPr>
          <w:p w:rsidR="00D54A01" w:rsidRDefault="00D54A01" w:rsidP="009C0151">
            <w:pPr>
              <w:jc w:val="center"/>
              <w:rPr>
                <w:rFonts w:hAnsi="Courier New"/>
              </w:rPr>
            </w:pPr>
            <w:r>
              <w:rPr>
                <w:rFonts w:hAnsi="Courier New" w:hint="eastAsia"/>
              </w:rPr>
              <w:t>事　由</w:t>
            </w:r>
          </w:p>
        </w:tc>
        <w:tc>
          <w:tcPr>
            <w:tcW w:w="7111" w:type="dxa"/>
            <w:gridSpan w:val="4"/>
            <w:vAlign w:val="center"/>
          </w:tcPr>
          <w:p w:rsidR="00D54A01" w:rsidRDefault="00D54A01" w:rsidP="00D54A01">
            <w:pPr>
              <w:rPr>
                <w:rFonts w:hAnsi="Courier New"/>
              </w:rPr>
            </w:pPr>
            <w:r>
              <w:rPr>
                <w:rFonts w:hAnsi="Courier New" w:hint="eastAsia"/>
              </w:rPr>
              <w:t>該当する事由に○</w:t>
            </w:r>
          </w:p>
          <w:p w:rsidR="00D54A01" w:rsidRDefault="00D54A01" w:rsidP="00D54A01">
            <w:pPr>
              <w:rPr>
                <w:rFonts w:hAnsi="Courier New"/>
              </w:rPr>
            </w:pPr>
            <w:r>
              <w:rPr>
                <w:rFonts w:hAnsi="Courier New" w:hint="eastAsia"/>
              </w:rPr>
              <w:t xml:space="preserve">　１　</w:t>
            </w:r>
            <w:r>
              <w:rPr>
                <w:rFonts w:hAnsi="Courier New"/>
              </w:rPr>
              <w:t>65</w:t>
            </w:r>
            <w:r>
              <w:rPr>
                <w:rFonts w:hAnsi="Courier New" w:hint="eastAsia"/>
              </w:rPr>
              <w:t>歳以上でひとり暮らし</w:t>
            </w:r>
          </w:p>
          <w:p w:rsidR="00D54A01" w:rsidRDefault="00D54A01" w:rsidP="00D54A01">
            <w:pPr>
              <w:rPr>
                <w:rFonts w:hAnsi="Courier New"/>
              </w:rPr>
            </w:pPr>
            <w:r>
              <w:rPr>
                <w:rFonts w:hAnsi="Courier New" w:hint="eastAsia"/>
              </w:rPr>
              <w:t xml:space="preserve">　２　</w:t>
            </w:r>
            <w:r>
              <w:rPr>
                <w:rFonts w:hAnsi="Courier New"/>
              </w:rPr>
              <w:t>65</w:t>
            </w:r>
            <w:r>
              <w:rPr>
                <w:rFonts w:hAnsi="Courier New" w:hint="eastAsia"/>
              </w:rPr>
              <w:t>歳以上の高齢者のみ世帯</w:t>
            </w:r>
          </w:p>
          <w:p w:rsidR="00D54A01" w:rsidRPr="0001218C" w:rsidRDefault="00D54A01" w:rsidP="00D54A01">
            <w:pPr>
              <w:ind w:firstLineChars="100" w:firstLine="220"/>
              <w:rPr>
                <w:rFonts w:hAnsi="Courier New"/>
              </w:rPr>
            </w:pPr>
            <w:r>
              <w:rPr>
                <w:rFonts w:hAnsi="Courier New" w:hint="eastAsia"/>
              </w:rPr>
              <w:t>３　その他（　　　　　　　　　　　　　　　　　　　　　　）</w:t>
            </w:r>
          </w:p>
        </w:tc>
      </w:tr>
      <w:tr w:rsidR="00D54A01" w:rsidTr="006C5FCA">
        <w:tblPrEx>
          <w:tblCellMar>
            <w:top w:w="0" w:type="dxa"/>
            <w:bottom w:w="0" w:type="dxa"/>
          </w:tblCellMar>
        </w:tblPrEx>
        <w:trPr>
          <w:cantSplit/>
          <w:trHeight w:val="5825"/>
        </w:trPr>
        <w:tc>
          <w:tcPr>
            <w:tcW w:w="8727" w:type="dxa"/>
            <w:gridSpan w:val="6"/>
            <w:vAlign w:val="center"/>
          </w:tcPr>
          <w:p w:rsidR="00D54A01" w:rsidRDefault="00D54A01">
            <w:pPr>
              <w:rPr>
                <w:rFonts w:hAnsi="Courier New"/>
              </w:rPr>
            </w:pPr>
            <w:r>
              <w:rPr>
                <w:rFonts w:hAnsi="Courier New" w:hint="eastAsia"/>
              </w:rPr>
              <w:t xml:space="preserve">　次の事項について同意いたします。</w:t>
            </w:r>
          </w:p>
          <w:p w:rsidR="00D54A01" w:rsidRDefault="00D54A01">
            <w:pPr>
              <w:rPr>
                <w:rFonts w:hAnsi="Courier New"/>
              </w:rPr>
            </w:pPr>
          </w:p>
          <w:p w:rsidR="00D54A01" w:rsidRDefault="00D54A01">
            <w:pPr>
              <w:spacing w:line="360" w:lineRule="auto"/>
              <w:ind w:left="113" w:hanging="113"/>
              <w:rPr>
                <w:rFonts w:hAnsi="Courier New"/>
              </w:rPr>
            </w:pPr>
            <w:r>
              <w:rPr>
                <w:rFonts w:hAnsi="Courier New"/>
              </w:rPr>
              <w:t>1</w:t>
            </w:r>
            <w:r>
              <w:rPr>
                <w:rFonts w:hAnsi="Courier New" w:hint="eastAsia"/>
              </w:rPr>
              <w:t xml:space="preserve">　救急隊が救急活動に不必要と判断したとき又は搬送に急を要するときは、キット等を活用しない場合があります。</w:t>
            </w:r>
          </w:p>
          <w:p w:rsidR="00D54A01" w:rsidRDefault="00D54A01">
            <w:pPr>
              <w:spacing w:line="360" w:lineRule="auto"/>
              <w:ind w:left="113" w:hanging="113"/>
              <w:rPr>
                <w:rFonts w:hAnsi="Courier New"/>
              </w:rPr>
            </w:pPr>
            <w:r>
              <w:rPr>
                <w:rFonts w:hAnsi="Courier New"/>
              </w:rPr>
              <w:t>2</w:t>
            </w:r>
            <w:r>
              <w:rPr>
                <w:rFonts w:hAnsi="Courier New" w:hint="eastAsia"/>
              </w:rPr>
              <w:t xml:space="preserve">　所定の位置にステッカーを貼っていなかったとき又は冷蔵庫にキット等を保管していなかったときは、キット等を活用できない場合があります。</w:t>
            </w:r>
          </w:p>
          <w:p w:rsidR="00D54A01" w:rsidRDefault="00D54A01">
            <w:pPr>
              <w:spacing w:line="360" w:lineRule="auto"/>
              <w:ind w:left="113" w:hanging="113"/>
              <w:rPr>
                <w:rFonts w:hAnsi="Courier New"/>
              </w:rPr>
            </w:pPr>
            <w:r>
              <w:rPr>
                <w:rFonts w:hAnsi="Courier New"/>
              </w:rPr>
              <w:t>3</w:t>
            </w:r>
            <w:r>
              <w:rPr>
                <w:rFonts w:hAnsi="Courier New" w:hint="eastAsia"/>
              </w:rPr>
              <w:t xml:space="preserve">　救急活動の際に、あなたの同意を得ることなく冷蔵庫を開けてキット等を取り出す場合があります。</w:t>
            </w:r>
          </w:p>
          <w:p w:rsidR="00D54A01" w:rsidRDefault="00D54A01">
            <w:pPr>
              <w:spacing w:line="360" w:lineRule="auto"/>
              <w:ind w:left="113" w:hanging="113"/>
              <w:rPr>
                <w:rFonts w:hAnsi="Courier New"/>
              </w:rPr>
            </w:pPr>
            <w:r>
              <w:rPr>
                <w:rFonts w:hAnsi="Courier New"/>
              </w:rPr>
              <w:t>4</w:t>
            </w:r>
            <w:r>
              <w:rPr>
                <w:rFonts w:hAnsi="Courier New" w:hint="eastAsia"/>
              </w:rPr>
              <w:t xml:space="preserve">　かかりつけ医療機関があっても、他の病院に搬送される場合があります。</w:t>
            </w:r>
          </w:p>
          <w:p w:rsidR="00D54A01" w:rsidRDefault="00D54A01">
            <w:pPr>
              <w:spacing w:line="360" w:lineRule="auto"/>
              <w:ind w:left="113" w:hanging="113"/>
              <w:rPr>
                <w:rFonts w:hAnsi="Courier New"/>
              </w:rPr>
            </w:pPr>
            <w:r>
              <w:rPr>
                <w:rFonts w:hAnsi="Courier New"/>
              </w:rPr>
              <w:t>5</w:t>
            </w:r>
            <w:r>
              <w:rPr>
                <w:rFonts w:hAnsi="Courier New" w:hint="eastAsia"/>
              </w:rPr>
              <w:t xml:space="preserve">　あなたが医療情報用紙に記載した事項については、救急活動の状況によって、必ずしも活用されるとは限りません。</w:t>
            </w:r>
          </w:p>
          <w:p w:rsidR="00D54A01" w:rsidRDefault="00D54A01">
            <w:pPr>
              <w:spacing w:line="360" w:lineRule="auto"/>
              <w:ind w:left="113" w:hanging="113"/>
              <w:rPr>
                <w:rFonts w:hAnsi="Courier New"/>
              </w:rPr>
            </w:pPr>
            <w:r>
              <w:rPr>
                <w:rFonts w:hAnsi="Courier New"/>
              </w:rPr>
              <w:t>6</w:t>
            </w:r>
            <w:r>
              <w:rPr>
                <w:rFonts w:hAnsi="Courier New" w:hint="eastAsia"/>
              </w:rPr>
              <w:t xml:space="preserve">　キット等は大切に保管し、他者に譲ったり又は貸し付けたりすることはできません。</w:t>
            </w:r>
          </w:p>
          <w:p w:rsidR="00D54A01" w:rsidRDefault="00D54A01">
            <w:pPr>
              <w:spacing w:line="360" w:lineRule="auto"/>
              <w:ind w:left="113" w:hanging="113"/>
              <w:rPr>
                <w:rFonts w:hAnsi="Courier New"/>
              </w:rPr>
            </w:pPr>
            <w:r>
              <w:rPr>
                <w:rFonts w:hAnsi="Courier New"/>
              </w:rPr>
              <w:t>7</w:t>
            </w:r>
            <w:r>
              <w:rPr>
                <w:rFonts w:hAnsi="Courier New" w:hint="eastAsia"/>
              </w:rPr>
              <w:t xml:space="preserve">　受領書及び医療情報用紙に記載した内容は、その目的の範囲内で、救急隊、民生委員、医療機関等にお知らせする場合があります。</w:t>
            </w:r>
          </w:p>
        </w:tc>
      </w:tr>
    </w:tbl>
    <w:p w:rsidR="00B007A1" w:rsidRDefault="00B00819" w:rsidP="00FC2A2B">
      <w:pPr>
        <w:rPr>
          <w:rFonts w:hint="eastAsia"/>
          <w:sz w:val="24"/>
          <w:szCs w:val="24"/>
        </w:rPr>
      </w:pPr>
      <w:r>
        <w:rPr>
          <w:rFonts w:hint="eastAsia"/>
        </w:rPr>
        <w:t xml:space="preserve">　　　　　　　　　　　　　　　　　　　　　　　　　</w:t>
      </w:r>
      <w:r w:rsidRPr="00B00819">
        <w:rPr>
          <w:rFonts w:hint="eastAsia"/>
          <w:sz w:val="24"/>
          <w:szCs w:val="24"/>
        </w:rPr>
        <w:t xml:space="preserve">　</w:t>
      </w:r>
    </w:p>
    <w:p w:rsidR="00B00819" w:rsidRPr="00B00819" w:rsidRDefault="00B00819" w:rsidP="00B007A1">
      <w:pPr>
        <w:jc w:val="right"/>
        <w:rPr>
          <w:sz w:val="24"/>
          <w:szCs w:val="24"/>
          <w:u w:val="single"/>
        </w:rPr>
      </w:pPr>
      <w:r w:rsidRPr="00B00819">
        <w:rPr>
          <w:rFonts w:hint="eastAsia"/>
          <w:sz w:val="24"/>
          <w:szCs w:val="24"/>
          <w:u w:val="single"/>
        </w:rPr>
        <w:t xml:space="preserve">民生委員№　　　　　　　</w:t>
      </w:r>
    </w:p>
    <w:sectPr w:rsidR="00B00819" w:rsidRPr="00B00819" w:rsidSect="00257BF0">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977" w:rsidRDefault="009F4977" w:rsidP="001D0E62">
      <w:r>
        <w:separator/>
      </w:r>
    </w:p>
  </w:endnote>
  <w:endnote w:type="continuationSeparator" w:id="0">
    <w:p w:rsidR="009F4977" w:rsidRDefault="009F4977" w:rsidP="001D0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977" w:rsidRDefault="009F4977" w:rsidP="001D0E62">
      <w:r>
        <w:separator/>
      </w:r>
    </w:p>
  </w:footnote>
  <w:footnote w:type="continuationSeparator" w:id="0">
    <w:p w:rsidR="009F4977" w:rsidRDefault="009F4977" w:rsidP="001D0E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86E"/>
    <w:rsid w:val="0001218C"/>
    <w:rsid w:val="00067948"/>
    <w:rsid w:val="00084F49"/>
    <w:rsid w:val="00095E17"/>
    <w:rsid w:val="00103B5A"/>
    <w:rsid w:val="001D0E62"/>
    <w:rsid w:val="00257BF0"/>
    <w:rsid w:val="00335F5B"/>
    <w:rsid w:val="00427EB7"/>
    <w:rsid w:val="004528A7"/>
    <w:rsid w:val="00496492"/>
    <w:rsid w:val="004A4496"/>
    <w:rsid w:val="0055576E"/>
    <w:rsid w:val="005A7660"/>
    <w:rsid w:val="005E615B"/>
    <w:rsid w:val="006C5FCA"/>
    <w:rsid w:val="00760A63"/>
    <w:rsid w:val="00855EA9"/>
    <w:rsid w:val="008569C4"/>
    <w:rsid w:val="008F4824"/>
    <w:rsid w:val="009C0151"/>
    <w:rsid w:val="009F4977"/>
    <w:rsid w:val="00A054DE"/>
    <w:rsid w:val="00A80BCB"/>
    <w:rsid w:val="00AA42E8"/>
    <w:rsid w:val="00B007A1"/>
    <w:rsid w:val="00B00819"/>
    <w:rsid w:val="00B5486E"/>
    <w:rsid w:val="00B95F98"/>
    <w:rsid w:val="00CA133C"/>
    <w:rsid w:val="00CC06B2"/>
    <w:rsid w:val="00D54A01"/>
    <w:rsid w:val="00E7772D"/>
    <w:rsid w:val="00ED205E"/>
    <w:rsid w:val="00F504D6"/>
    <w:rsid w:val="00F50904"/>
    <w:rsid w:val="00FC2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218C"/>
    <w:pPr>
      <w:widowControl w:val="0"/>
      <w:wordWrap w:val="0"/>
      <w:overflowPunct w:val="0"/>
      <w:autoSpaceDE w:val="0"/>
      <w:autoSpaceDN w:val="0"/>
      <w:jc w:val="both"/>
    </w:pPr>
    <w:rPr>
      <w:rFonts w:ascii="ＭＳ 明朝"/>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218C"/>
    <w:pPr>
      <w:widowControl w:val="0"/>
      <w:wordWrap w:val="0"/>
      <w:overflowPunct w:val="0"/>
      <w:autoSpaceDE w:val="0"/>
      <w:autoSpaceDN w:val="0"/>
      <w:jc w:val="both"/>
    </w:pPr>
    <w:rPr>
      <w:rFonts w:ascii="ＭＳ 明朝"/>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570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別記様式(第4条関係)</vt:lpstr>
      <vt:lpstr>別記様式(第4条関係)</vt:lpstr>
    </vt:vector>
  </TitlesOfParts>
  <Company>蓮田市役所</Company>
  <LinksUpToDate>false</LinksUpToDate>
  <CharactersWithSpaces>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別記様式(第4条関係)</dc:title>
  <dc:creator>(株)ぎょうせい</dc:creator>
  <cp:lastModifiedBy>蓮田市</cp:lastModifiedBy>
  <cp:revision>2</cp:revision>
  <cp:lastPrinted>2012-03-21T07:27:00Z</cp:lastPrinted>
  <dcterms:created xsi:type="dcterms:W3CDTF">2019-04-23T07:25:00Z</dcterms:created>
  <dcterms:modified xsi:type="dcterms:W3CDTF">2019-04-23T07:25:00Z</dcterms:modified>
</cp:coreProperties>
</file>