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C5" w:rsidRDefault="00F2781D" w:rsidP="00F2781D">
      <w:pPr>
        <w:jc w:val="center"/>
      </w:pPr>
      <w:r>
        <w:rPr>
          <w:rFonts w:hint="eastAsia"/>
        </w:rPr>
        <w:t>（添付資料）</w:t>
      </w:r>
      <w:r w:rsidRPr="00F2781D">
        <w:rPr>
          <w:rFonts w:hint="eastAsia"/>
        </w:rPr>
        <w:t>中小企業信用保険法第２条第５項第４号</w:t>
      </w:r>
      <w:r w:rsidRPr="00F2781D">
        <w:t xml:space="preserve"> 計算書</w:t>
      </w:r>
      <w:r>
        <w:rPr>
          <w:rFonts w:hint="eastAsia"/>
        </w:rPr>
        <w:t>（様式</w:t>
      </w:r>
      <w:r w:rsidRPr="00F2781D">
        <w:rPr>
          <w:rFonts w:hint="eastAsia"/>
        </w:rPr>
        <w:t>第</w:t>
      </w:r>
      <w:r w:rsidR="00800460">
        <w:t>4-</w:t>
      </w:r>
      <w:r w:rsidR="00800460">
        <w:rPr>
          <w:rFonts w:hint="eastAsia"/>
        </w:rPr>
        <w:t>③</w:t>
      </w:r>
      <w:r>
        <w:rPr>
          <w:rFonts w:hint="eastAsia"/>
        </w:rPr>
        <w:t>）</w:t>
      </w:r>
    </w:p>
    <w:p w:rsidR="00F2781D" w:rsidRDefault="00F2781D">
      <w:pPr>
        <w:rPr>
          <w:rFonts w:hint="eastAsia"/>
        </w:rPr>
      </w:pPr>
    </w:p>
    <w:p w:rsidR="00F2781D" w:rsidRPr="00F2781D" w:rsidRDefault="00F2781D">
      <w:pPr>
        <w:rPr>
          <w:u w:val="single"/>
        </w:rPr>
      </w:pPr>
      <w:r w:rsidRPr="00F2781D">
        <w:rPr>
          <w:rFonts w:hint="eastAsia"/>
          <w:u w:val="single"/>
        </w:rPr>
        <w:t xml:space="preserve">申請者名：名称及び代表者名　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  <w:r w:rsidRPr="00F2781D">
        <w:rPr>
          <w:rFonts w:hint="eastAsia"/>
          <w:u w:val="single"/>
        </w:rPr>
        <w:t xml:space="preserve">　　印</w:t>
      </w:r>
    </w:p>
    <w:p w:rsidR="00F2781D" w:rsidRDefault="00F2781D"/>
    <w:p w:rsidR="00F2781D" w:rsidRDefault="00F2781D">
      <w:r>
        <w:rPr>
          <w:rFonts w:hint="eastAsia"/>
        </w:rPr>
        <w:t>１．売上高等について</w:t>
      </w:r>
    </w:p>
    <w:p w:rsidR="00F2781D" w:rsidRDefault="00F2781D">
      <w:r>
        <w:t>Ａ：最近１か月間の売上高等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</w:tblGrid>
      <w:tr w:rsidR="00F2781D" w:rsidTr="00F2781D">
        <w:tc>
          <w:tcPr>
            <w:tcW w:w="1838" w:type="dxa"/>
          </w:tcPr>
          <w:p w:rsidR="00F2781D" w:rsidRDefault="00F2781D">
            <w:pPr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3402" w:type="dxa"/>
          </w:tcPr>
          <w:p w:rsidR="00F2781D" w:rsidRDefault="00F2781D">
            <w:pPr>
              <w:rPr>
                <w:rFonts w:hint="eastAsia"/>
              </w:rPr>
            </w:pPr>
            <w:r>
              <w:rPr>
                <w:rFonts w:hint="eastAsia"/>
              </w:rPr>
              <w:t>売上高等</w:t>
            </w:r>
          </w:p>
        </w:tc>
      </w:tr>
      <w:tr w:rsidR="00F2781D" w:rsidTr="00F2781D">
        <w:trPr>
          <w:trHeight w:val="510"/>
        </w:trPr>
        <w:tc>
          <w:tcPr>
            <w:tcW w:w="1838" w:type="dxa"/>
            <w:vAlign w:val="bottom"/>
          </w:tcPr>
          <w:p w:rsidR="00F2781D" w:rsidRDefault="00F2781D" w:rsidP="00F278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402" w:type="dxa"/>
            <w:vAlign w:val="bottom"/>
          </w:tcPr>
          <w:p w:rsidR="00F2781D" w:rsidRDefault="00F2781D" w:rsidP="00F278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2781D" w:rsidRDefault="00F2781D"/>
    <w:p w:rsidR="00F2781D" w:rsidRDefault="00800460">
      <w:r>
        <w:rPr>
          <w:rFonts w:hint="eastAsia"/>
        </w:rPr>
        <w:t>Ｂ</w:t>
      </w:r>
      <w:r w:rsidR="00F2781D">
        <w:t>：Ａの期間</w:t>
      </w:r>
      <w:r>
        <w:rPr>
          <w:rFonts w:hint="eastAsia"/>
        </w:rPr>
        <w:t>前</w:t>
      </w:r>
      <w:r w:rsidR="00F2781D">
        <w:t>２か月間の売上高等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38"/>
        <w:gridCol w:w="3402"/>
      </w:tblGrid>
      <w:tr w:rsidR="00F2781D" w:rsidTr="00462F90">
        <w:tc>
          <w:tcPr>
            <w:tcW w:w="1838" w:type="dxa"/>
          </w:tcPr>
          <w:p w:rsidR="00F2781D" w:rsidRDefault="00F2781D" w:rsidP="00731046">
            <w:pPr>
              <w:rPr>
                <w:rFonts w:hint="eastAsia"/>
              </w:rPr>
            </w:pPr>
          </w:p>
        </w:tc>
        <w:tc>
          <w:tcPr>
            <w:tcW w:w="1838" w:type="dxa"/>
          </w:tcPr>
          <w:p w:rsidR="00F2781D" w:rsidRDefault="00F2781D" w:rsidP="00731046">
            <w:pPr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3402" w:type="dxa"/>
          </w:tcPr>
          <w:p w:rsidR="00F2781D" w:rsidRDefault="00F2781D" w:rsidP="00731046">
            <w:pPr>
              <w:rPr>
                <w:rFonts w:hint="eastAsia"/>
              </w:rPr>
            </w:pPr>
            <w:r>
              <w:rPr>
                <w:rFonts w:hint="eastAsia"/>
              </w:rPr>
              <w:t>売上高等</w:t>
            </w:r>
          </w:p>
        </w:tc>
      </w:tr>
      <w:tr w:rsidR="00F2781D" w:rsidTr="00F2781D">
        <w:trPr>
          <w:trHeight w:val="510"/>
        </w:trPr>
        <w:tc>
          <w:tcPr>
            <w:tcW w:w="1838" w:type="dxa"/>
            <w:vAlign w:val="center"/>
          </w:tcPr>
          <w:p w:rsidR="00800460" w:rsidRDefault="00800460" w:rsidP="00800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１か月前</w:t>
            </w:r>
          </w:p>
        </w:tc>
        <w:tc>
          <w:tcPr>
            <w:tcW w:w="1838" w:type="dxa"/>
            <w:vAlign w:val="bottom"/>
          </w:tcPr>
          <w:p w:rsidR="00F2781D" w:rsidRDefault="00F2781D" w:rsidP="00731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402" w:type="dxa"/>
            <w:vAlign w:val="bottom"/>
          </w:tcPr>
          <w:p w:rsidR="00F2781D" w:rsidRDefault="00F2781D" w:rsidP="00731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2781D" w:rsidTr="00F2781D">
        <w:trPr>
          <w:trHeight w:val="510"/>
        </w:trPr>
        <w:tc>
          <w:tcPr>
            <w:tcW w:w="1838" w:type="dxa"/>
            <w:vAlign w:val="center"/>
          </w:tcPr>
          <w:p w:rsidR="00F2781D" w:rsidRDefault="00F2781D" w:rsidP="00800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２か月</w:t>
            </w:r>
            <w:r w:rsidR="00800460">
              <w:rPr>
                <w:rFonts w:hint="eastAsia"/>
              </w:rPr>
              <w:t>前</w:t>
            </w:r>
          </w:p>
        </w:tc>
        <w:tc>
          <w:tcPr>
            <w:tcW w:w="1838" w:type="dxa"/>
            <w:vAlign w:val="bottom"/>
          </w:tcPr>
          <w:p w:rsidR="00F2781D" w:rsidRDefault="00F2781D" w:rsidP="00F278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402" w:type="dxa"/>
            <w:vAlign w:val="bottom"/>
          </w:tcPr>
          <w:p w:rsidR="00F2781D" w:rsidRDefault="00F2781D" w:rsidP="00F278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2781D" w:rsidRDefault="00F2781D"/>
    <w:p w:rsidR="00F2781D" w:rsidRDefault="00F2781D" w:rsidP="00F2781D">
      <w:pPr>
        <w:ind w:firstLineChars="1700" w:firstLine="3740"/>
        <w:rPr>
          <w:u w:val="single"/>
        </w:rPr>
      </w:pPr>
      <w:r>
        <w:rPr>
          <w:rFonts w:hint="eastAsia"/>
        </w:rPr>
        <w:t>総計</w:t>
      </w:r>
      <w:r w:rsidRPr="00F2781D">
        <w:rPr>
          <w:rFonts w:hint="eastAsia"/>
          <w:u w:val="single"/>
        </w:rPr>
        <w:t xml:space="preserve">　　　　　　　　　　　　円</w:t>
      </w:r>
    </w:p>
    <w:p w:rsidR="00F2781D" w:rsidRDefault="00F2781D" w:rsidP="00F2781D"/>
    <w:p w:rsidR="00F2781D" w:rsidRDefault="00800460" w:rsidP="00F2781D">
      <w:pPr>
        <w:rPr>
          <w:rFonts w:hint="eastAsia"/>
        </w:rPr>
      </w:pPr>
      <w:r>
        <w:rPr>
          <w:rFonts w:hint="eastAsia"/>
        </w:rPr>
        <w:t>Ｃ：最近３か月間の</w:t>
      </w:r>
      <w:r w:rsidR="00F2781D">
        <w:rPr>
          <w:rFonts w:hint="eastAsia"/>
        </w:rPr>
        <w:t>売上高等</w:t>
      </w:r>
      <w:r>
        <w:rPr>
          <w:rFonts w:hint="eastAsia"/>
        </w:rPr>
        <w:t>の平均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</w:tblGrid>
      <w:tr w:rsidR="00800460" w:rsidTr="00731046">
        <w:tc>
          <w:tcPr>
            <w:tcW w:w="1838" w:type="dxa"/>
          </w:tcPr>
          <w:p w:rsidR="00800460" w:rsidRDefault="00800460" w:rsidP="00731046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800460" w:rsidRDefault="00800460" w:rsidP="00731046">
            <w:pPr>
              <w:rPr>
                <w:rFonts w:hint="eastAsia"/>
              </w:rPr>
            </w:pPr>
            <w:r>
              <w:rPr>
                <w:rFonts w:hint="eastAsia"/>
              </w:rPr>
              <w:t>売上高等</w:t>
            </w:r>
          </w:p>
        </w:tc>
      </w:tr>
      <w:tr w:rsidR="00800460" w:rsidTr="00F2781D">
        <w:trPr>
          <w:trHeight w:val="510"/>
        </w:trPr>
        <w:tc>
          <w:tcPr>
            <w:tcW w:w="1838" w:type="dxa"/>
            <w:vAlign w:val="center"/>
          </w:tcPr>
          <w:p w:rsidR="00800460" w:rsidRDefault="00800460" w:rsidP="00800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3402" w:type="dxa"/>
            <w:vAlign w:val="bottom"/>
          </w:tcPr>
          <w:p w:rsidR="00800460" w:rsidRDefault="00800460" w:rsidP="00731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00460" w:rsidTr="00F2781D">
        <w:trPr>
          <w:trHeight w:val="510"/>
        </w:trPr>
        <w:tc>
          <w:tcPr>
            <w:tcW w:w="1838" w:type="dxa"/>
            <w:vAlign w:val="center"/>
          </w:tcPr>
          <w:p w:rsidR="00800460" w:rsidRDefault="00800460" w:rsidP="00800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3402" w:type="dxa"/>
            <w:vAlign w:val="bottom"/>
          </w:tcPr>
          <w:p w:rsidR="00800460" w:rsidRDefault="00800460" w:rsidP="00731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00460" w:rsidTr="00F2781D">
        <w:trPr>
          <w:trHeight w:val="510"/>
        </w:trPr>
        <w:tc>
          <w:tcPr>
            <w:tcW w:w="1838" w:type="dxa"/>
            <w:vAlign w:val="center"/>
          </w:tcPr>
          <w:p w:rsidR="00800460" w:rsidRDefault="00800460" w:rsidP="00800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402" w:type="dxa"/>
            <w:vAlign w:val="bottom"/>
          </w:tcPr>
          <w:p w:rsidR="00800460" w:rsidRDefault="00800460" w:rsidP="00731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00460" w:rsidTr="00F2781D">
        <w:trPr>
          <w:trHeight w:val="510"/>
        </w:trPr>
        <w:tc>
          <w:tcPr>
            <w:tcW w:w="1838" w:type="dxa"/>
            <w:vAlign w:val="center"/>
          </w:tcPr>
          <w:p w:rsidR="00800460" w:rsidRDefault="00800460" w:rsidP="00800460">
            <w:pPr>
              <w:jc w:val="center"/>
            </w:pPr>
            <w:r>
              <w:rPr>
                <w:rFonts w:hint="eastAsia"/>
              </w:rPr>
              <w:t>平均</w:t>
            </w:r>
          </w:p>
          <w:p w:rsidR="00800460" w:rsidRDefault="00800460" w:rsidP="00800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（合計÷３）</w:t>
            </w:r>
          </w:p>
        </w:tc>
        <w:tc>
          <w:tcPr>
            <w:tcW w:w="3402" w:type="dxa"/>
            <w:vAlign w:val="bottom"/>
          </w:tcPr>
          <w:p w:rsidR="00800460" w:rsidRDefault="00800460" w:rsidP="00800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2781D" w:rsidRDefault="00800460" w:rsidP="00800460">
      <w:pPr>
        <w:ind w:firstLineChars="1700" w:firstLine="3740"/>
      </w:pPr>
      <w:r>
        <w:rPr>
          <w:rFonts w:hint="eastAsia"/>
        </w:rPr>
        <w:t>（円未満切捨て）</w:t>
      </w:r>
    </w:p>
    <w:p w:rsidR="00800460" w:rsidRDefault="00800460" w:rsidP="00800460">
      <w:pPr>
        <w:ind w:firstLineChars="1700" w:firstLine="3740"/>
        <w:rPr>
          <w:rFonts w:hint="eastAsia"/>
          <w:u w:val="single"/>
        </w:rPr>
      </w:pPr>
    </w:p>
    <w:p w:rsidR="00F2781D" w:rsidRDefault="00CC6988" w:rsidP="00F2781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63795</wp:posOffset>
                </wp:positionH>
                <wp:positionV relativeFrom="paragraph">
                  <wp:posOffset>139538</wp:posOffset>
                </wp:positionV>
                <wp:extent cx="5996763" cy="1169581"/>
                <wp:effectExtent l="19050" t="19050" r="23495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763" cy="1169581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599FB" id="正方形/長方形 9" o:spid="_x0000_s1026" style="position:absolute;left:0;text-align:left;margin-left:5pt;margin-top:11pt;width:472.2pt;height:92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" filled="f" strokecolor="black [3213]" strokeweight="2.5pt"/>
            </w:pict>
          </mc:Fallback>
        </mc:AlternateContent>
      </w:r>
    </w:p>
    <w:p w:rsidR="00CC6988" w:rsidRDefault="00CC6988" w:rsidP="00F2781D">
      <w:r>
        <w:rPr>
          <w:rFonts w:hint="eastAsia"/>
        </w:rPr>
        <w:t xml:space="preserve">　（イ）最近１か月間の売上高等</w:t>
      </w:r>
    </w:p>
    <w:p w:rsidR="00CC6988" w:rsidRDefault="00CC6988" w:rsidP="00CC6988">
      <w:pPr>
        <w:ind w:firstLineChars="1600" w:firstLine="3520"/>
      </w:pPr>
      <w:r>
        <w:rPr>
          <w:rFonts w:hint="eastAsia"/>
        </w:rPr>
        <w:t xml:space="preserve">　　　　　　　減少率</w:t>
      </w:r>
    </w:p>
    <w:p w:rsidR="00CC6988" w:rsidRDefault="00800460" w:rsidP="00F2781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3B248" wp14:editId="39EB429B">
                <wp:simplePos x="0" y="0"/>
                <wp:positionH relativeFrom="column">
                  <wp:posOffset>4157331</wp:posOffset>
                </wp:positionH>
                <wp:positionV relativeFrom="paragraph">
                  <wp:posOffset>14767</wp:posOffset>
                </wp:positionV>
                <wp:extent cx="531628" cy="36150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361507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CC6988" w:rsidRDefault="00CC6988" w:rsidP="00CC6988"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3B2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7.35pt;margin-top:1.15pt;width:41.8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" filled="f" stroked="f" strokeweight="2.25pt">
                <v:textbox>
                  <w:txbxContent>
                    <w:p w:rsidR="00CC6988" w:rsidRDefault="00CC6988" w:rsidP="00CC6988"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 w:rsidR="00CC69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2817628</wp:posOffset>
                </wp:positionH>
                <wp:positionV relativeFrom="paragraph">
                  <wp:posOffset>14767</wp:posOffset>
                </wp:positionV>
                <wp:extent cx="1339702" cy="361507"/>
                <wp:effectExtent l="19050" t="19050" r="13335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02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6988" w:rsidRDefault="00CC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21.85pt;margin-top:1.15pt;width:105.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" fillcolor="white [3201]" strokeweight="2.25pt">
                <v:textbox>
                  <w:txbxContent>
                    <w:p w:rsidR="00CC6988" w:rsidRDefault="00CC6988"/>
                  </w:txbxContent>
                </v:textbox>
              </v:shape>
            </w:pict>
          </mc:Fallback>
        </mc:AlternateContent>
      </w:r>
      <w:r w:rsidR="00CC69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194945</wp:posOffset>
                </wp:positionV>
                <wp:extent cx="711835" cy="0"/>
                <wp:effectExtent l="0" t="0" r="311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8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CA218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95pt,15.35pt" to="8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CC69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1169581</wp:posOffset>
                </wp:positionH>
                <wp:positionV relativeFrom="paragraph">
                  <wp:posOffset>67930</wp:posOffset>
                </wp:positionV>
                <wp:extent cx="1222745" cy="38277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745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6988" w:rsidRDefault="00CC698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  <w:r>
                              <w:t xml:space="preserve">　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92.1pt;margin-top:5.35pt;width:96.3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" filled="f" stroked="f" strokeweight=".5pt">
                <v:textbox>
                  <w:txbxContent>
                    <w:p w:rsidR="00CC6988" w:rsidRDefault="00CC69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×１００</w:t>
                      </w:r>
                      <w:r>
                        <w:t xml:space="preserve">　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Ｃ</w:t>
      </w:r>
      <w:r w:rsidR="00CC6988">
        <w:rPr>
          <w:rFonts w:hint="eastAsia"/>
        </w:rPr>
        <w:t>－Ａ</w:t>
      </w:r>
    </w:p>
    <w:p w:rsidR="00CC6988" w:rsidRDefault="00CC6988" w:rsidP="00F2781D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800460">
        <w:rPr>
          <w:rFonts w:hint="eastAsia"/>
        </w:rPr>
        <w:t>Ｃ</w:t>
      </w:r>
    </w:p>
    <w:p w:rsidR="00CC6988" w:rsidRDefault="00CC6988" w:rsidP="00F2781D"/>
    <w:p w:rsidR="00CC6988" w:rsidRDefault="00CC6988" w:rsidP="00800460">
      <w:pPr>
        <w:rPr>
          <w:rFonts w:hint="eastAsia"/>
        </w:rPr>
      </w:pPr>
      <w:r>
        <w:rPr>
          <w:rFonts w:hint="eastAsia"/>
        </w:rPr>
        <w:t xml:space="preserve">　</w:t>
      </w:r>
    </w:p>
    <w:p w:rsidR="00CC6988" w:rsidRDefault="00CC6988" w:rsidP="00F2781D"/>
    <w:p w:rsidR="00CC6988" w:rsidRDefault="00CC6988" w:rsidP="00F2781D">
      <w:r>
        <w:rPr>
          <w:rFonts w:hint="eastAsia"/>
        </w:rPr>
        <w:t>注：認定に当たっては次の各号に該当すること</w:t>
      </w:r>
    </w:p>
    <w:p w:rsidR="00CC6988" w:rsidRPr="00CC6988" w:rsidRDefault="00CC6988" w:rsidP="00800460">
      <w:pPr>
        <w:rPr>
          <w:rFonts w:hint="eastAsia"/>
        </w:rPr>
      </w:pPr>
      <w:r>
        <w:rPr>
          <w:rFonts w:hint="eastAsia"/>
        </w:rPr>
        <w:t xml:space="preserve">　（イ）については２０％以上減少していること</w:t>
      </w:r>
      <w:bookmarkStart w:id="0" w:name="_GoBack"/>
      <w:bookmarkEnd w:id="0"/>
    </w:p>
    <w:sectPr w:rsidR="00CC6988" w:rsidRPr="00CC6988" w:rsidSect="002E7C45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1D"/>
    <w:rsid w:val="002E7C45"/>
    <w:rsid w:val="006448C5"/>
    <w:rsid w:val="00800460"/>
    <w:rsid w:val="00CC6988"/>
    <w:rsid w:val="00F2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2FEBB"/>
  <w15:chartTrackingRefBased/>
  <w15:docId w15:val="{7977F3BD-85A8-439D-84E6-ADECE310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蓮田市</dc:creator>
  <cp:keywords/>
  <dc:description/>
  <cp:lastModifiedBy>蓮田市</cp:lastModifiedBy>
  <cp:revision>2</cp:revision>
  <dcterms:created xsi:type="dcterms:W3CDTF">2023-09-28T03:57:00Z</dcterms:created>
  <dcterms:modified xsi:type="dcterms:W3CDTF">2023-09-28T03:57:00Z</dcterms:modified>
</cp:coreProperties>
</file>